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949a5b322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311a71c22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Muzaffarpur, Bihar,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1dcb0bbc447c2" /><Relationship Type="http://schemas.openxmlformats.org/officeDocument/2006/relationships/numbering" Target="/word/numbering.xml" Id="R2051d300002d479e" /><Relationship Type="http://schemas.openxmlformats.org/officeDocument/2006/relationships/settings" Target="/word/settings.xml" Id="R24a5a8eb0d3844bb" /><Relationship Type="http://schemas.openxmlformats.org/officeDocument/2006/relationships/image" Target="/word/media/bd41fbab-7381-49ce-8a6f-4fbdf0ed3c1e.png" Id="R016311a71c224dd7" /></Relationships>
</file>