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aad2fef0e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40bba94c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Rajpipla,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c3430348e4437" /><Relationship Type="http://schemas.openxmlformats.org/officeDocument/2006/relationships/numbering" Target="/word/numbering.xml" Id="R38add3e7cc3f4e70" /><Relationship Type="http://schemas.openxmlformats.org/officeDocument/2006/relationships/settings" Target="/word/settings.xml" Id="R58fc2eff03604ebc" /><Relationship Type="http://schemas.openxmlformats.org/officeDocument/2006/relationships/image" Target="/word/media/1aa2ff92-28e3-4014-b51d-d6acb85469c1.png" Id="Rc1440bba94c34f53" /></Relationships>
</file>