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7f3b271e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2e158c93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Rupnarayanpur,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20c04fa2c4775" /><Relationship Type="http://schemas.openxmlformats.org/officeDocument/2006/relationships/numbering" Target="/word/numbering.xml" Id="R6028292b99bb4e81" /><Relationship Type="http://schemas.openxmlformats.org/officeDocument/2006/relationships/settings" Target="/word/settings.xml" Id="Rf3b67414ab514405" /><Relationship Type="http://schemas.openxmlformats.org/officeDocument/2006/relationships/image" Target="/word/media/71a90ddf-8d99-4572-82de-16cd3788d4c5.png" Id="Rac412e158c934ec9" /></Relationships>
</file>