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2c2488002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584b62d33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Ardcanaght,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b42e121444f6e" /><Relationship Type="http://schemas.openxmlformats.org/officeDocument/2006/relationships/numbering" Target="/word/numbering.xml" Id="Re0d0a9a726154a4b" /><Relationship Type="http://schemas.openxmlformats.org/officeDocument/2006/relationships/settings" Target="/word/settings.xml" Id="R3c60982267c34d36" /><Relationship Type="http://schemas.openxmlformats.org/officeDocument/2006/relationships/image" Target="/word/media/85115747-8c28-4e99-a909-400d74613ef1.png" Id="R40e584b62d334301" /></Relationships>
</file>