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589ddf990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2c84be497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Berzano di Tortona,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615d70fbe45b9" /><Relationship Type="http://schemas.openxmlformats.org/officeDocument/2006/relationships/numbering" Target="/word/numbering.xml" Id="R224d6394baf04ab9" /><Relationship Type="http://schemas.openxmlformats.org/officeDocument/2006/relationships/settings" Target="/word/settings.xml" Id="Rb76c0c8119294f56" /><Relationship Type="http://schemas.openxmlformats.org/officeDocument/2006/relationships/image" Target="/word/media/b74d1eb3-e66e-4c71-bffd-de711bb94cf9.png" Id="Rc482c84be4974300" /></Relationships>
</file>