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75f1c5314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31fb9fb4a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Castellaneta,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8e05a51e54218" /><Relationship Type="http://schemas.openxmlformats.org/officeDocument/2006/relationships/numbering" Target="/word/numbering.xml" Id="R148a85463bf047ed" /><Relationship Type="http://schemas.openxmlformats.org/officeDocument/2006/relationships/settings" Target="/word/settings.xml" Id="Rf4505933f54d4189" /><Relationship Type="http://schemas.openxmlformats.org/officeDocument/2006/relationships/image" Target="/word/media/a4e90764-3bdc-46df-86a0-f1f220b55e16.png" Id="Re8d31fb9fb4a41dd" /></Relationships>
</file>