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aeb46c5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4d856b2ce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a Elici,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6a2c6333746bc" /><Relationship Type="http://schemas.openxmlformats.org/officeDocument/2006/relationships/numbering" Target="/word/numbering.xml" Id="R6de27442bb894e7d" /><Relationship Type="http://schemas.openxmlformats.org/officeDocument/2006/relationships/settings" Target="/word/settings.xml" Id="Rc5e12b8ddab043ac" /><Relationship Type="http://schemas.openxmlformats.org/officeDocument/2006/relationships/image" Target="/word/media/1d1c5a12-66b6-474c-af85-cbaac494441d.png" Id="R68a4d856b2ce446e" /></Relationships>
</file>