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8ee4308e9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1f5ca65c8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Portocannone,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f18dd6c7b40ee" /><Relationship Type="http://schemas.openxmlformats.org/officeDocument/2006/relationships/numbering" Target="/word/numbering.xml" Id="Rfdf0f771e7b64183" /><Relationship Type="http://schemas.openxmlformats.org/officeDocument/2006/relationships/settings" Target="/word/settings.xml" Id="R34dce93d24924c78" /><Relationship Type="http://schemas.openxmlformats.org/officeDocument/2006/relationships/image" Target="/word/media/3634c84d-ac40-452c-b105-bb689d673d4d.png" Id="R2c11f5ca65c8422c" /></Relationships>
</file>