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b23d7639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2c3e10be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Salaparuta,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86f9325d47fb" /><Relationship Type="http://schemas.openxmlformats.org/officeDocument/2006/relationships/numbering" Target="/word/numbering.xml" Id="Ra8f7fbb3ed444073" /><Relationship Type="http://schemas.openxmlformats.org/officeDocument/2006/relationships/settings" Target="/word/settings.xml" Id="R72470b3c6da04aff" /><Relationship Type="http://schemas.openxmlformats.org/officeDocument/2006/relationships/image" Target="/word/media/00c6c307-b90c-477d-a391-c678397edfe2.png" Id="Re002c3e10beb4162" /></Relationships>
</file>