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b10037e48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4a0f7da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Zenone al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183ec5e294e3f" /><Relationship Type="http://schemas.openxmlformats.org/officeDocument/2006/relationships/numbering" Target="/word/numbering.xml" Id="R91e9f75f5e8b4f49" /><Relationship Type="http://schemas.openxmlformats.org/officeDocument/2006/relationships/settings" Target="/word/settings.xml" Id="R79908c14700944ee" /><Relationship Type="http://schemas.openxmlformats.org/officeDocument/2006/relationships/image" Target="/word/media/13783fec-383b-4eb2-9e9e-cd52f1c5b3ba.png" Id="R3ab34a0f7da94030" /></Relationships>
</file>