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f5cb9bb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b5fce34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in Fabriago,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fcc7285341a5" /><Relationship Type="http://schemas.openxmlformats.org/officeDocument/2006/relationships/numbering" Target="/word/numbering.xml" Id="R93ba7afc48d34829" /><Relationship Type="http://schemas.openxmlformats.org/officeDocument/2006/relationships/settings" Target="/word/settings.xml" Id="R7457106adf7c49fa" /><Relationship Type="http://schemas.openxmlformats.org/officeDocument/2006/relationships/image" Target="/word/media/2c727364-46b3-4db0-82f9-d61b87bd31fe.png" Id="Rbdcfb5fce34b466c" /></Relationships>
</file>