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e3c03cb5e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b19b8a632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Sermoneta scalo,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1fd607b0f4ccb" /><Relationship Type="http://schemas.openxmlformats.org/officeDocument/2006/relationships/numbering" Target="/word/numbering.xml" Id="R22731fa2c3c54757" /><Relationship Type="http://schemas.openxmlformats.org/officeDocument/2006/relationships/settings" Target="/word/settings.xml" Id="R301d7835ecf14c19" /><Relationship Type="http://schemas.openxmlformats.org/officeDocument/2006/relationships/image" Target="/word/media/bb6a223a-19db-4e83-8eb3-baf0035e1900.png" Id="R6fdb19b8a6324b6e" /></Relationships>
</file>