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b6b0c3ee8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6d3fd508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Vauda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c03da893c4077" /><Relationship Type="http://schemas.openxmlformats.org/officeDocument/2006/relationships/numbering" Target="/word/numbering.xml" Id="R3616b0b9d5bc4262" /><Relationship Type="http://schemas.openxmlformats.org/officeDocument/2006/relationships/settings" Target="/word/settings.xml" Id="Rd35b3a483b224b83" /><Relationship Type="http://schemas.openxmlformats.org/officeDocument/2006/relationships/image" Target="/word/media/eee079c8-9e6c-49eb-83d5-cbe049d54184.png" Id="R2f2a6d3fd50846a7" /></Relationships>
</file>