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86e6c9adeb46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507cd3b5e8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Jalal–Abad, Kyrgyzstan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8027d2b624188" /><Relationship Type="http://schemas.openxmlformats.org/officeDocument/2006/relationships/numbering" Target="/word/numbering.xml" Id="R8317d846ddb745e6" /><Relationship Type="http://schemas.openxmlformats.org/officeDocument/2006/relationships/settings" Target="/word/settings.xml" Id="R8019f199919d4cb2" /><Relationship Type="http://schemas.openxmlformats.org/officeDocument/2006/relationships/image" Target="/word/media/25c5bcc8-1189-4444-afa9-85ec33047252.png" Id="Rff507cd3b5e84014" /></Relationships>
</file>