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d8cac8966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f8836c8f8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Dovainonys 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eeb8b7dac4e7a" /><Relationship Type="http://schemas.openxmlformats.org/officeDocument/2006/relationships/numbering" Target="/word/numbering.xml" Id="R4b9cbe64b0ba4674" /><Relationship Type="http://schemas.openxmlformats.org/officeDocument/2006/relationships/settings" Target="/word/settings.xml" Id="R341d728e7ea74cdd" /><Relationship Type="http://schemas.openxmlformats.org/officeDocument/2006/relationships/image" Target="/word/media/db3b6549-d756-4e50-bc57-fdfb0d68ed57.png" Id="R849f8836c8f8480f" /></Relationships>
</file>