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d85c2d352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cee087a6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Elvange-les-Beckerich,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a1f5e42ac482c" /><Relationship Type="http://schemas.openxmlformats.org/officeDocument/2006/relationships/numbering" Target="/word/numbering.xml" Id="R79608378fafb417f" /><Relationship Type="http://schemas.openxmlformats.org/officeDocument/2006/relationships/settings" Target="/word/settings.xml" Id="R8ed0872bb9154d5c" /><Relationship Type="http://schemas.openxmlformats.org/officeDocument/2006/relationships/image" Target="/word/media/bf90963f-c43f-45ca-b30d-fbe62a140d24.png" Id="R2d34cee087a64b7e" /></Relationships>
</file>