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0f52f0b98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2a34adc5e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Septfontaines,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19e5b2038481e" /><Relationship Type="http://schemas.openxmlformats.org/officeDocument/2006/relationships/numbering" Target="/word/numbering.xml" Id="Rec9bf5c8d255402b" /><Relationship Type="http://schemas.openxmlformats.org/officeDocument/2006/relationships/settings" Target="/word/settings.xml" Id="Rb5dcf8055f5242c2" /><Relationship Type="http://schemas.openxmlformats.org/officeDocument/2006/relationships/image" Target="/word/media/69beb08e-dffb-48e5-b903-adddb8be6b5a.png" Id="R9532a34adc5e493e" /></Relationships>
</file>