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56c26d6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2f3d5c6e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 Sainte–Marie,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80c7455441ce" /><Relationship Type="http://schemas.openxmlformats.org/officeDocument/2006/relationships/numbering" Target="/word/numbering.xml" Id="R639049e6830143b4" /><Relationship Type="http://schemas.openxmlformats.org/officeDocument/2006/relationships/settings" Target="/word/settings.xml" Id="Re7171486f2394a0d" /><Relationship Type="http://schemas.openxmlformats.org/officeDocument/2006/relationships/image" Target="/word/media/fbe1bc90-9db8-4d27-bb51-140bb1cdbee0.png" Id="R6b182f3d5c6e431b" /></Relationships>
</file>