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4f0e4d79a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f5385c033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Kawthaung, Myanmar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1a333254e4b83" /><Relationship Type="http://schemas.openxmlformats.org/officeDocument/2006/relationships/numbering" Target="/word/numbering.xml" Id="R8d15c6d1f1a742d8" /><Relationship Type="http://schemas.openxmlformats.org/officeDocument/2006/relationships/settings" Target="/word/settings.xml" Id="Rde525c250d5e4dca" /><Relationship Type="http://schemas.openxmlformats.org/officeDocument/2006/relationships/image" Target="/word/media/919746e6-184f-463e-8478-5509c7e72171.png" Id="Rbe8f5385c03347b3" /></Relationships>
</file>