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dd1c0aa29c40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c1c6c0c88a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Duivendrecht,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91fd26a0d84636" /><Relationship Type="http://schemas.openxmlformats.org/officeDocument/2006/relationships/numbering" Target="/word/numbering.xml" Id="R9508a259fd3f4f46" /><Relationship Type="http://schemas.openxmlformats.org/officeDocument/2006/relationships/settings" Target="/word/settings.xml" Id="Rf0efb9857e494156" /><Relationship Type="http://schemas.openxmlformats.org/officeDocument/2006/relationships/image" Target="/word/media/a8f4af2f-8b0b-4d06-9b0e-03ae10bf4b7c.png" Id="Re6c1c6c0c88a4e79" /></Relationships>
</file>