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c9b07f7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26fca5ff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Utrecht, Utrecht,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ff40109c47f5" /><Relationship Type="http://schemas.openxmlformats.org/officeDocument/2006/relationships/numbering" Target="/word/numbering.xml" Id="R56ecc922a61f4f14" /><Relationship Type="http://schemas.openxmlformats.org/officeDocument/2006/relationships/settings" Target="/word/settings.xml" Id="R13794fe2076e4255" /><Relationship Type="http://schemas.openxmlformats.org/officeDocument/2006/relationships/image" Target="/word/media/de7c9ffb-8d81-4178-9d3e-7b5a8b8ee027.png" Id="Rcfb26fca5ff743d5" /></Relationships>
</file>