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364fdf57d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2a9e4fd59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Wanswerd aan de Streek,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6b3f97da646ea" /><Relationship Type="http://schemas.openxmlformats.org/officeDocument/2006/relationships/numbering" Target="/word/numbering.xml" Id="R1e1ed67be6684f0e" /><Relationship Type="http://schemas.openxmlformats.org/officeDocument/2006/relationships/settings" Target="/word/settings.xml" Id="R73a6b64b4fd147ac" /><Relationship Type="http://schemas.openxmlformats.org/officeDocument/2006/relationships/image" Target="/word/media/7c9fda35-e98f-4209-a6a5-e33f4c636200.png" Id="R2a42a9e4fd5943bf" /></Relationships>
</file>