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d1b4f60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8086ddd5f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Zwagerbosch,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74eb5ed3c4ecc" /><Relationship Type="http://schemas.openxmlformats.org/officeDocument/2006/relationships/numbering" Target="/word/numbering.xml" Id="Rb3cce4d0f53d4e73" /><Relationship Type="http://schemas.openxmlformats.org/officeDocument/2006/relationships/settings" Target="/word/settings.xml" Id="Rb429a07d984042d9" /><Relationship Type="http://schemas.openxmlformats.org/officeDocument/2006/relationships/image" Target="/word/media/190e32cd-5625-40f9-bf2d-cc563cda41f7.png" Id="R18e8086ddd5f40f7" /></Relationships>
</file>