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b405d6100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020dab1e2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Barala Chappar,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45f60a5847c1" /><Relationship Type="http://schemas.openxmlformats.org/officeDocument/2006/relationships/numbering" Target="/word/numbering.xml" Id="Rac13549db00a4142" /><Relationship Type="http://schemas.openxmlformats.org/officeDocument/2006/relationships/settings" Target="/word/settings.xml" Id="R8c2a227d396d4b47" /><Relationship Type="http://schemas.openxmlformats.org/officeDocument/2006/relationships/image" Target="/word/media/68e84fd5-2670-4ab4-b1f3-c49e821a9d11.png" Id="R868020dab1e24d8f" /></Relationships>
</file>