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2261b3aec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6537fc95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Toba Nokani,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5eab58cf84b2c" /><Relationship Type="http://schemas.openxmlformats.org/officeDocument/2006/relationships/numbering" Target="/word/numbering.xml" Id="R52a6fb211529450d" /><Relationship Type="http://schemas.openxmlformats.org/officeDocument/2006/relationships/settings" Target="/word/settings.xml" Id="R93160d6b82aa4251" /><Relationship Type="http://schemas.openxmlformats.org/officeDocument/2006/relationships/image" Target="/word/media/41219790-a449-486a-ad0f-26344ec7f550.png" Id="R9fa6537fc956475a" /></Relationships>
</file>