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2feeb346a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ce9c048b5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5d2827a2f4830" /><Relationship Type="http://schemas.openxmlformats.org/officeDocument/2006/relationships/numbering" Target="/word/numbering.xml" Id="R7db7158d8fa945fb" /><Relationship Type="http://schemas.openxmlformats.org/officeDocument/2006/relationships/settings" Target="/word/settings.xml" Id="R734d6c8f5bff45b8" /><Relationship Type="http://schemas.openxmlformats.org/officeDocument/2006/relationships/image" Target="/word/media/a78575e0-d06c-428c-a504-9ab1b588eb15.png" Id="Rb4fce9c048b54f7b" /></Relationships>
</file>