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97f5339c6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08b8094e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Ten-Fifteen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b0373f5154931" /><Relationship Type="http://schemas.openxmlformats.org/officeDocument/2006/relationships/numbering" Target="/word/numbering.xml" Id="R2ce3553187084d0f" /><Relationship Type="http://schemas.openxmlformats.org/officeDocument/2006/relationships/settings" Target="/word/settings.xml" Id="R4506ec2bf4244af9" /><Relationship Type="http://schemas.openxmlformats.org/officeDocument/2006/relationships/image" Target="/word/media/e58bae80-eb43-4037-8339-bf4f1d337dbe.png" Id="Rcc3008b8094e4b0d" /></Relationships>
</file>