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ddbc6efb9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e6ad9fb1f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Twenty-nine 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1132f6c274ec0" /><Relationship Type="http://schemas.openxmlformats.org/officeDocument/2006/relationships/numbering" Target="/word/numbering.xml" Id="R19298abb58964028" /><Relationship Type="http://schemas.openxmlformats.org/officeDocument/2006/relationships/settings" Target="/word/settings.xml" Id="R92777ca6718747c2" /><Relationship Type="http://schemas.openxmlformats.org/officeDocument/2006/relationships/image" Target="/word/media/ae273c83-873d-44f8-9a7f-5987c6002007.png" Id="Rb75e6ad9fb1f46cc" /></Relationships>
</file>