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165f5c77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2766eb1af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 Lakhte,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64f5dc3347e3" /><Relationship Type="http://schemas.openxmlformats.org/officeDocument/2006/relationships/numbering" Target="/word/numbering.xml" Id="R5e739bac646843ab" /><Relationship Type="http://schemas.openxmlformats.org/officeDocument/2006/relationships/settings" Target="/word/settings.xml" Id="Rda795e08874b44d8" /><Relationship Type="http://schemas.openxmlformats.org/officeDocument/2006/relationships/image" Target="/word/media/db7371f4-9457-4831-9329-2fca2835ed45.png" Id="Ra5a2766eb1af4ab4" /></Relationships>
</file>