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a56efd921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bd2b1cec5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 Raga,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3290ca7554e12" /><Relationship Type="http://schemas.openxmlformats.org/officeDocument/2006/relationships/numbering" Target="/word/numbering.xml" Id="Rfe234975b9734df0" /><Relationship Type="http://schemas.openxmlformats.org/officeDocument/2006/relationships/settings" Target="/word/settings.xml" Id="R166eae34092e402b" /><Relationship Type="http://schemas.openxmlformats.org/officeDocument/2006/relationships/image" Target="/word/media/9175a3a0-eb8d-4e83-8694-a090f6b6f25a.png" Id="Rf72bd2b1cec5482b" /></Relationships>
</file>