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88c5cb799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c3563d014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Achar Chandro,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c20d3149b4992" /><Relationship Type="http://schemas.openxmlformats.org/officeDocument/2006/relationships/numbering" Target="/word/numbering.xml" Id="R9225e760f88c4671" /><Relationship Type="http://schemas.openxmlformats.org/officeDocument/2006/relationships/settings" Target="/word/settings.xml" Id="Re7440bc883754be4" /><Relationship Type="http://schemas.openxmlformats.org/officeDocument/2006/relationships/image" Target="/word/media/74f1726e-025f-4c22-b07d-e17d56b6bf01.png" Id="Rd9dc3563d0144266" /></Relationships>
</file>