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88df266c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a0b45b7a0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Nawab-ud-din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486a161a4710" /><Relationship Type="http://schemas.openxmlformats.org/officeDocument/2006/relationships/numbering" Target="/word/numbering.xml" Id="Rf78fdd473c7f42aa" /><Relationship Type="http://schemas.openxmlformats.org/officeDocument/2006/relationships/settings" Target="/word/settings.xml" Id="R1331aa9b1c08450c" /><Relationship Type="http://schemas.openxmlformats.org/officeDocument/2006/relationships/image" Target="/word/media/242e52f3-9206-4f81-b9eb-7fd2d55e8f09.png" Id="R389a0b45b7a047a0" /></Relationships>
</file>