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c7fd83b1b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f63f19013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Khuda Bakhsh Parwo,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ef1f867f54880" /><Relationship Type="http://schemas.openxmlformats.org/officeDocument/2006/relationships/numbering" Target="/word/numbering.xml" Id="Rcd60900482d542ef" /><Relationship Type="http://schemas.openxmlformats.org/officeDocument/2006/relationships/settings" Target="/word/settings.xml" Id="R5df10e2c3d1646df" /><Relationship Type="http://schemas.openxmlformats.org/officeDocument/2006/relationships/image" Target="/word/media/7bc9a91d-93a2-4575-9ce8-3b015474dccd.png" Id="Rcd7f63f1901349aa" /></Relationships>
</file>