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822f08e7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b1cffb5d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Rahm,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1fd78c9df459c" /><Relationship Type="http://schemas.openxmlformats.org/officeDocument/2006/relationships/numbering" Target="/word/numbering.xml" Id="R82ea95577eec476c" /><Relationship Type="http://schemas.openxmlformats.org/officeDocument/2006/relationships/settings" Target="/word/settings.xml" Id="R6a83f82e0041481e" /><Relationship Type="http://schemas.openxmlformats.org/officeDocument/2006/relationships/image" Target="/word/media/52f47216-b715-434d-ac35-3264def51418.png" Id="Rf8b7b1cffb5d4942" /></Relationships>
</file>