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5b6e5612f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b59635be2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Wadhawa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b5bc07b05400f" /><Relationship Type="http://schemas.openxmlformats.org/officeDocument/2006/relationships/numbering" Target="/word/numbering.xml" Id="R33e1705cf2a44105" /><Relationship Type="http://schemas.openxmlformats.org/officeDocument/2006/relationships/settings" Target="/word/settings.xml" Id="R8b7da50c64104a3c" /><Relationship Type="http://schemas.openxmlformats.org/officeDocument/2006/relationships/image" Target="/word/media/c8fa13ff-6ec0-47ce-9cb4-dac8edd85175.png" Id="R5c2b59635be24748" /></Relationships>
</file>