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be1a55ad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4d7d30fba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Hasan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b8245eb0540e0" /><Relationship Type="http://schemas.openxmlformats.org/officeDocument/2006/relationships/numbering" Target="/word/numbering.xml" Id="Rf3380f70d34d423e" /><Relationship Type="http://schemas.openxmlformats.org/officeDocument/2006/relationships/settings" Target="/word/settings.xml" Id="R95ba588abebb4adb" /><Relationship Type="http://schemas.openxmlformats.org/officeDocument/2006/relationships/image" Target="/word/media/5b9d0768-9ee0-402f-8f91-209a565cb07c.png" Id="Rb2c4d7d30fba42f8" /></Relationships>
</file>