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bb630377b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f1b531be4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Kulal Raghzai,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95aa343a74b0e" /><Relationship Type="http://schemas.openxmlformats.org/officeDocument/2006/relationships/numbering" Target="/word/numbering.xml" Id="R2ae2f42f94a84443" /><Relationship Type="http://schemas.openxmlformats.org/officeDocument/2006/relationships/settings" Target="/word/settings.xml" Id="R94e794454f954d2d" /><Relationship Type="http://schemas.openxmlformats.org/officeDocument/2006/relationships/image" Target="/word/media/0bcd9f07-eb76-497c-abb4-8f3b150f9e90.png" Id="Rde9f1b531be4437d" /></Relationships>
</file>