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a2bbf1c77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226a089cd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And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8e78183c34b2e" /><Relationship Type="http://schemas.openxmlformats.org/officeDocument/2006/relationships/numbering" Target="/word/numbering.xml" Id="R0d10dd32630b48f2" /><Relationship Type="http://schemas.openxmlformats.org/officeDocument/2006/relationships/settings" Target="/word/settings.xml" Id="Ra2928a0899a342ee" /><Relationship Type="http://schemas.openxmlformats.org/officeDocument/2006/relationships/image" Target="/word/media/37dfa31b-60d3-4329-97f9-a5f2a4e9956f.png" Id="R11c226a089cd4c68" /></Relationships>
</file>