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13284dcb9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7ee5e6ae0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 Parara,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5a4038e254c26" /><Relationship Type="http://schemas.openxmlformats.org/officeDocument/2006/relationships/numbering" Target="/word/numbering.xml" Id="R378ddb4f35884227" /><Relationship Type="http://schemas.openxmlformats.org/officeDocument/2006/relationships/settings" Target="/word/settings.xml" Id="Rb6d3e772e1e043b1" /><Relationship Type="http://schemas.openxmlformats.org/officeDocument/2006/relationships/image" Target="/word/media/3cce58e1-c968-41e5-8a41-7db12bda5f23.png" Id="Rb537ee5e6ae04e7e" /></Relationships>
</file>