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cfa4b2685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754e3245a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Borowiec Blonie,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f2cbb88344bc4" /><Relationship Type="http://schemas.openxmlformats.org/officeDocument/2006/relationships/numbering" Target="/word/numbering.xml" Id="R304816bbdb994a8c" /><Relationship Type="http://schemas.openxmlformats.org/officeDocument/2006/relationships/settings" Target="/word/settings.xml" Id="R23ce3fa727b34bb7" /><Relationship Type="http://schemas.openxmlformats.org/officeDocument/2006/relationships/image" Target="/word/media/9fada38e-b3f3-48a0-925e-e0e5739e0f5a.png" Id="Ra3e754e3245a4b0c" /></Relationships>
</file>