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1b08a1c5c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e33f07df3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Budy Grabskie,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a6e12458246d2" /><Relationship Type="http://schemas.openxmlformats.org/officeDocument/2006/relationships/numbering" Target="/word/numbering.xml" Id="R50630d1c4e834559" /><Relationship Type="http://schemas.openxmlformats.org/officeDocument/2006/relationships/settings" Target="/word/settings.xml" Id="Re72c9fc80bb34c1a" /><Relationship Type="http://schemas.openxmlformats.org/officeDocument/2006/relationships/image" Target="/word/media/3b206c91-5eab-4867-9a0e-fb38810e7436.png" Id="R1d4e33f07df3497f" /></Relationships>
</file>