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fc2cd6f08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adf1c56de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Gory Wolskie,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bdbce64e34388" /><Relationship Type="http://schemas.openxmlformats.org/officeDocument/2006/relationships/numbering" Target="/word/numbering.xml" Id="R7d9eb789a9d2425c" /><Relationship Type="http://schemas.openxmlformats.org/officeDocument/2006/relationships/settings" Target="/word/settings.xml" Id="R4fff07a1984449e3" /><Relationship Type="http://schemas.openxmlformats.org/officeDocument/2006/relationships/image" Target="/word/media/3f360422-c8f9-4214-8a81-52404be9a6c1.png" Id="R7f8adf1c56de432b" /></Relationships>
</file>