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265b0ef86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6c7ac1c09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Goslawslia,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3496ff05e4ebd" /><Relationship Type="http://schemas.openxmlformats.org/officeDocument/2006/relationships/numbering" Target="/word/numbering.xml" Id="R1bff188c0943441e" /><Relationship Type="http://schemas.openxmlformats.org/officeDocument/2006/relationships/settings" Target="/word/settings.xml" Id="R5d385b9eabb9494a" /><Relationship Type="http://schemas.openxmlformats.org/officeDocument/2006/relationships/image" Target="/word/media/c72804a7-9afa-4478-834a-31ad1308d7e4.png" Id="R2d86c7ac1c0943de" /></Relationships>
</file>