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4f07b109e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5eae89743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Kraszewice Piaski,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0e8a02e6d4478" /><Relationship Type="http://schemas.openxmlformats.org/officeDocument/2006/relationships/numbering" Target="/word/numbering.xml" Id="Rfea4ab27a908482f" /><Relationship Type="http://schemas.openxmlformats.org/officeDocument/2006/relationships/settings" Target="/word/settings.xml" Id="R720eb4b435f04b5c" /><Relationship Type="http://schemas.openxmlformats.org/officeDocument/2006/relationships/image" Target="/word/media/ecd628b1-96bb-4f5c-a695-53a0ea6d027a.png" Id="R9f05eae89743411e" /></Relationships>
</file>