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b284afe98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a6e7368c9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c0e83a1184a0c" /><Relationship Type="http://schemas.openxmlformats.org/officeDocument/2006/relationships/numbering" Target="/word/numbering.xml" Id="R3ae171d9a31f4584" /><Relationship Type="http://schemas.openxmlformats.org/officeDocument/2006/relationships/settings" Target="/word/settings.xml" Id="Rdbd40ec383c94c29" /><Relationship Type="http://schemas.openxmlformats.org/officeDocument/2006/relationships/image" Target="/word/media/fc871328-7f41-4f15-82c8-8d709c429348.png" Id="Rb7ea6e7368c9409f" /></Relationships>
</file>