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aaddcae05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30bfc1adf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Ponetow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a148f473b440c" /><Relationship Type="http://schemas.openxmlformats.org/officeDocument/2006/relationships/numbering" Target="/word/numbering.xml" Id="R438bd350192b42b5" /><Relationship Type="http://schemas.openxmlformats.org/officeDocument/2006/relationships/settings" Target="/word/settings.xml" Id="Ra58fa1580e7746b2" /><Relationship Type="http://schemas.openxmlformats.org/officeDocument/2006/relationships/image" Target="/word/media/9cd12df5-3d05-4b60-8164-a6d505100e1a.png" Id="Rf7730bfc1adf4143" /></Relationships>
</file>