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5095dae77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8856ec300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Skarzysko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cbdfeab4e442c" /><Relationship Type="http://schemas.openxmlformats.org/officeDocument/2006/relationships/numbering" Target="/word/numbering.xml" Id="R62ebaf0499284d8f" /><Relationship Type="http://schemas.openxmlformats.org/officeDocument/2006/relationships/settings" Target="/word/settings.xml" Id="Reee38c21b0774bf9" /><Relationship Type="http://schemas.openxmlformats.org/officeDocument/2006/relationships/image" Target="/word/media/27c0da5e-ba5c-4bb9-9691-425cf034f0be.png" Id="Rc2c8856ec3004b5e" /></Relationships>
</file>