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2c794883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e9b83108f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Wigrance,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ebfd41c2a425d" /><Relationship Type="http://schemas.openxmlformats.org/officeDocument/2006/relationships/numbering" Target="/word/numbering.xml" Id="R80099cd9d1184da3" /><Relationship Type="http://schemas.openxmlformats.org/officeDocument/2006/relationships/settings" Target="/word/settings.xml" Id="R2f88f91662ab4dc3" /><Relationship Type="http://schemas.openxmlformats.org/officeDocument/2006/relationships/image" Target="/word/media/b8f6e8f3-432e-4e0c-aef7-99170c443e16.png" Id="Ra37e9b83108f4f48" /></Relationships>
</file>