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a2b76f9c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e60233706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Albitelhe,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ba60b47ae413a" /><Relationship Type="http://schemas.openxmlformats.org/officeDocument/2006/relationships/numbering" Target="/word/numbering.xml" Id="Rdd492155ded94be2" /><Relationship Type="http://schemas.openxmlformats.org/officeDocument/2006/relationships/settings" Target="/word/settings.xml" Id="Rdb296daccbf944f8" /><Relationship Type="http://schemas.openxmlformats.org/officeDocument/2006/relationships/image" Target="/word/media/464fe193-0e41-449e-ba66-4b277610e6fd.png" Id="R600e602337064642" /></Relationships>
</file>