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50c2834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5b98ed84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do Condado,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8011b532c4f01" /><Relationship Type="http://schemas.openxmlformats.org/officeDocument/2006/relationships/numbering" Target="/word/numbering.xml" Id="Re736ae83e1db42c9" /><Relationship Type="http://schemas.openxmlformats.org/officeDocument/2006/relationships/settings" Target="/word/settings.xml" Id="R9629f2d756644bf7" /><Relationship Type="http://schemas.openxmlformats.org/officeDocument/2006/relationships/image" Target="/word/media/c169be54-e376-428c-8746-db673a5b1834.png" Id="R4765b98ed84d438a" /></Relationships>
</file>